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46" w:rsidRPr="00A93246" w:rsidRDefault="00A93246" w:rsidP="00A9324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9324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Yangın</w:t>
      </w:r>
    </w:p>
    <w:p w:rsidR="00A93246" w:rsidRPr="00A93246" w:rsidRDefault="00A93246" w:rsidP="00A9324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93246">
        <w:rPr>
          <w:rFonts w:ascii="Arial" w:eastAsia="Times New Roman" w:hAnsi="Arial" w:cs="Arial"/>
          <w:color w:val="000000"/>
          <w:sz w:val="26"/>
          <w:szCs w:val="26"/>
        </w:rPr>
        <w:t>Yıkımların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En kötüsüdür yangın.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Her şeyi bir anda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Yakıp yok eder.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Bir anda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Evsiz, barksız,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 xml:space="preserve">Anasız, </w:t>
      </w:r>
      <w:proofErr w:type="spellStart"/>
      <w:r w:rsidRPr="00A93246">
        <w:rPr>
          <w:rFonts w:ascii="Arial" w:eastAsia="Times New Roman" w:hAnsi="Arial" w:cs="Arial"/>
          <w:color w:val="000000"/>
          <w:sz w:val="26"/>
          <w:szCs w:val="26"/>
        </w:rPr>
        <w:t>babsız</w:t>
      </w:r>
      <w:proofErr w:type="spellEnd"/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Bırakabilir çocukları.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Dalgınlığı bağışlamaz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Sönmemiş bir sigara.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Açık bırakılmış gaz lambası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Yeterlidir onun için.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Bir anda yakabilir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Kocaman ormanları.</w:t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A93246">
        <w:rPr>
          <w:rFonts w:ascii="Arial" w:eastAsia="Times New Roman" w:hAnsi="Arial" w:cs="Arial"/>
          <w:color w:val="000000"/>
          <w:sz w:val="26"/>
          <w:szCs w:val="26"/>
        </w:rPr>
        <w:br/>
        <w:t>Yalvaç URAL</w:t>
      </w:r>
    </w:p>
    <w:p w:rsidR="002B2792" w:rsidRDefault="002B2792"/>
    <w:sectPr w:rsidR="002B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93246"/>
    <w:rsid w:val="002B2792"/>
    <w:rsid w:val="00A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93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932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2023-05-01T16:33:00Z</dcterms:created>
  <dcterms:modified xsi:type="dcterms:W3CDTF">2023-05-01T16:33:00Z</dcterms:modified>
</cp:coreProperties>
</file>