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9E" w:rsidRPr="0059519E" w:rsidRDefault="0059519E" w:rsidP="0059519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9519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Argo Terk Edilmeli</w:t>
      </w:r>
    </w:p>
    <w:p w:rsidR="0059519E" w:rsidRPr="0059519E" w:rsidRDefault="0059519E" w:rsidP="0059519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9519E">
        <w:rPr>
          <w:rFonts w:ascii="Arial" w:eastAsia="Times New Roman" w:hAnsi="Arial" w:cs="Arial"/>
          <w:color w:val="000000"/>
          <w:sz w:val="26"/>
          <w:szCs w:val="26"/>
        </w:rPr>
        <w:t>Türk Dili’ne aykırı argo sözler konuşma!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Konuşan kesimleri itibarlıdan sayma…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Karartılmış laflardan sessiz film oluşturma…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Veya dit seslerinden içeriği kaldırtma…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Filmi tümden yasakla argoyu yaymasınlar,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Dilimizden değildir “Türk Dili” çalışsınlar…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Ana ders sayılmalı Türk Dili derslerimiz,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Tavizsiz uygulansın, formalitelerimiz…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Argo terk edilmeli o iğrenç ve rezil dil,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Sigara gibi çirkin davranışlar hoş değil…</w:t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519E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A82C50" w:rsidRDefault="00A82C50"/>
    <w:sectPr w:rsidR="00A8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9519E"/>
    <w:rsid w:val="0059519E"/>
    <w:rsid w:val="00A8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95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951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2023-05-01T15:50:00Z</dcterms:created>
  <dcterms:modified xsi:type="dcterms:W3CDTF">2023-05-01T15:50:00Z</dcterms:modified>
</cp:coreProperties>
</file>